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3" w:type="dxa"/>
        <w:tblLayout w:type="fixed"/>
        <w:tblLook w:val="04A0" w:firstRow="1" w:lastRow="0" w:firstColumn="1" w:lastColumn="0" w:noHBand="0" w:noVBand="1"/>
      </w:tblPr>
      <w:tblGrid>
        <w:gridCol w:w="3227"/>
        <w:gridCol w:w="6946"/>
      </w:tblGrid>
      <w:tr w:rsidR="00ED3205" w14:paraId="4F86DA9F" w14:textId="77777777" w:rsidTr="00DD0107">
        <w:tc>
          <w:tcPr>
            <w:tcW w:w="3227" w:type="dxa"/>
          </w:tcPr>
          <w:p w14:paraId="53DA3735" w14:textId="77777777" w:rsidR="00ED3205" w:rsidRDefault="00ED3205" w:rsidP="00DD0107">
            <w:pPr>
              <w:spacing w:after="40" w:line="240" w:lineRule="auto"/>
              <w:jc w:val="center"/>
            </w:pPr>
            <w:r>
              <w:rPr>
                <w:b/>
                <w:noProof/>
              </w:rPr>
              <mc:AlternateContent>
                <mc:Choice Requires="wps">
                  <w:drawing>
                    <wp:anchor distT="0" distB="0" distL="114300" distR="114300" simplePos="0" relativeHeight="251659264" behindDoc="0" locked="0" layoutInCell="1" allowOverlap="1" wp14:anchorId="2C01B90E" wp14:editId="59251F02">
                      <wp:simplePos x="0" y="0"/>
                      <wp:positionH relativeFrom="column">
                        <wp:posOffset>720090</wp:posOffset>
                      </wp:positionH>
                      <wp:positionV relativeFrom="paragraph">
                        <wp:posOffset>375285</wp:posOffset>
                      </wp:positionV>
                      <wp:extent cx="409575" cy="0"/>
                      <wp:effectExtent l="0" t="0" r="0" b="0"/>
                      <wp:wrapNone/>
                      <wp:docPr id="643989576" name="Straight Connector 1"/>
                      <wp:cNvGraphicFramePr/>
                      <a:graphic xmlns:a="http://schemas.openxmlformats.org/drawingml/2006/main">
                        <a:graphicData uri="http://schemas.microsoft.com/office/word/2010/wordprocessingShape">
                          <wps:wsp>
                            <wps:cNvCnPr/>
                            <wps:spPr>
                              <a:xfrm>
                                <a:off x="0" y="0"/>
                                <a:ext cx="409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3C9C7D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7pt,29.55pt" to="88.9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p5QmQEAAIcDAAAOAAAAZHJzL2Uyb0RvYy54bWysU9uO0zAQfUfiHyy/06Qrl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" strokecolor="black [3040]"/>
                  </w:pict>
                </mc:Fallback>
              </mc:AlternateContent>
            </w:r>
            <w:r>
              <w:rPr>
                <w:b/>
              </w:rPr>
              <w:t>ỦY BAN NHÂN DÂN</w:t>
            </w:r>
            <w:r>
              <w:rPr>
                <w:b/>
              </w:rPr>
              <w:br/>
              <w:t>TỈNH THÁI NGUYÊN</w:t>
            </w:r>
            <w:r>
              <w:br/>
            </w:r>
          </w:p>
          <w:p w14:paraId="7584C664" w14:textId="77777777" w:rsidR="00ED3205" w:rsidRPr="00570C59" w:rsidRDefault="00ED3205" w:rsidP="00DD0107">
            <w:pPr>
              <w:spacing w:after="240" w:line="240" w:lineRule="auto"/>
              <w:jc w:val="center"/>
              <w:rPr>
                <w:sz w:val="28"/>
                <w:szCs w:val="28"/>
              </w:rPr>
            </w:pPr>
            <w:r w:rsidRPr="00570C59">
              <w:rPr>
                <w:sz w:val="28"/>
                <w:szCs w:val="28"/>
              </w:rPr>
              <w:t xml:space="preserve">Số: </w:t>
            </w:r>
            <w:r>
              <w:rPr>
                <w:sz w:val="28"/>
                <w:szCs w:val="28"/>
              </w:rPr>
              <w:t xml:space="preserve">        </w:t>
            </w:r>
            <w:r w:rsidRPr="00570C59">
              <w:rPr>
                <w:sz w:val="28"/>
                <w:szCs w:val="28"/>
              </w:rPr>
              <w:t>/2026/QĐ-UBND</w:t>
            </w:r>
          </w:p>
        </w:tc>
        <w:tc>
          <w:tcPr>
            <w:tcW w:w="6946" w:type="dxa"/>
          </w:tcPr>
          <w:p w14:paraId="01BBD7E1" w14:textId="77777777" w:rsidR="00ED3205" w:rsidRDefault="00ED3205" w:rsidP="00DD0107">
            <w:pPr>
              <w:spacing w:after="40" w:line="240" w:lineRule="auto"/>
              <w:jc w:val="center"/>
              <w:rPr>
                <w:i/>
                <w:sz w:val="28"/>
                <w:szCs w:val="28"/>
              </w:rPr>
            </w:pPr>
            <w:r>
              <w:rPr>
                <w:b/>
                <w:noProof/>
              </w:rPr>
              <mc:AlternateContent>
                <mc:Choice Requires="wps">
                  <w:drawing>
                    <wp:anchor distT="0" distB="0" distL="114300" distR="114300" simplePos="0" relativeHeight="251661312" behindDoc="0" locked="0" layoutInCell="1" allowOverlap="1" wp14:anchorId="0023702A" wp14:editId="6A92A5F7">
                      <wp:simplePos x="0" y="0"/>
                      <wp:positionH relativeFrom="column">
                        <wp:posOffset>1071245</wp:posOffset>
                      </wp:positionH>
                      <wp:positionV relativeFrom="paragraph">
                        <wp:posOffset>422910</wp:posOffset>
                      </wp:positionV>
                      <wp:extent cx="2152650" cy="0"/>
                      <wp:effectExtent l="0" t="0" r="0" b="0"/>
                      <wp:wrapNone/>
                      <wp:docPr id="310839670"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143A9ABB"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4.35pt,33.3pt" to="253.8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" strokecolor="black [3040]"/>
                  </w:pict>
                </mc:Fallback>
              </mc:AlternateContent>
            </w:r>
            <w:r>
              <w:rPr>
                <w:b/>
              </w:rPr>
              <w:t>CỘNG HÒA XÃ HỘI CHỦ NGHĨA VIỆT NAM</w:t>
            </w:r>
            <w:r>
              <w:rPr>
                <w:b/>
              </w:rPr>
              <w:br/>
            </w:r>
            <w:r w:rsidRPr="00570C59">
              <w:rPr>
                <w:b/>
                <w:sz w:val="28"/>
                <w:szCs w:val="24"/>
              </w:rPr>
              <w:t>Độc lập - Tự do - Hạnh phúc</w:t>
            </w:r>
            <w:r>
              <w:br/>
            </w:r>
          </w:p>
          <w:p w14:paraId="1E55756F" w14:textId="78ED116D" w:rsidR="00ED3205" w:rsidRPr="00570C59" w:rsidRDefault="00ED3205" w:rsidP="00DD0107">
            <w:pPr>
              <w:spacing w:after="40" w:line="240" w:lineRule="auto"/>
              <w:jc w:val="center"/>
              <w:rPr>
                <w:sz w:val="28"/>
                <w:szCs w:val="28"/>
              </w:rPr>
            </w:pPr>
            <w:r>
              <w:rPr>
                <w:i/>
                <w:sz w:val="28"/>
                <w:szCs w:val="28"/>
              </w:rPr>
              <w:t>Thái Nguyên</w:t>
            </w:r>
            <w:r w:rsidRPr="00570C59">
              <w:rPr>
                <w:i/>
                <w:sz w:val="28"/>
                <w:szCs w:val="28"/>
              </w:rPr>
              <w:t xml:space="preserve">, ngày </w:t>
            </w:r>
            <w:r>
              <w:rPr>
                <w:i/>
                <w:sz w:val="28"/>
                <w:szCs w:val="28"/>
              </w:rPr>
              <w:t xml:space="preserve">      </w:t>
            </w:r>
            <w:r w:rsidRPr="00570C59">
              <w:rPr>
                <w:i/>
                <w:sz w:val="28"/>
                <w:szCs w:val="28"/>
              </w:rPr>
              <w:t xml:space="preserve"> tháng </w:t>
            </w:r>
            <w:r>
              <w:rPr>
                <w:i/>
                <w:sz w:val="28"/>
                <w:szCs w:val="28"/>
              </w:rPr>
              <w:t>7</w:t>
            </w:r>
            <w:r w:rsidRPr="00570C59">
              <w:rPr>
                <w:i/>
                <w:sz w:val="28"/>
                <w:szCs w:val="28"/>
              </w:rPr>
              <w:t xml:space="preserve"> năm 2026</w:t>
            </w:r>
          </w:p>
        </w:tc>
      </w:tr>
    </w:tbl>
    <w:p w14:paraId="037DF88E" w14:textId="6AA0F12E" w:rsidR="00ED3205" w:rsidRPr="00570C59" w:rsidRDefault="00B47950" w:rsidP="00ED3205">
      <w:pPr>
        <w:spacing w:before="240" w:after="0" w:line="240" w:lineRule="auto"/>
        <w:jc w:val="center"/>
        <w:rPr>
          <w:sz w:val="28"/>
          <w:szCs w:val="28"/>
        </w:rPr>
      </w:pPr>
      <w:r>
        <w:rPr>
          <w:rFonts w:cs="Times New Roman"/>
          <w:noProof/>
          <w:sz w:val="24"/>
          <w:szCs w:val="24"/>
        </w:rPr>
        <mc:AlternateContent>
          <mc:Choice Requires="wps">
            <w:drawing>
              <wp:anchor distT="0" distB="0" distL="114300" distR="114300" simplePos="0" relativeHeight="251663360" behindDoc="0" locked="0" layoutInCell="1" allowOverlap="1" wp14:anchorId="6AD3C9AC" wp14:editId="189D6E66">
                <wp:simplePos x="0" y="0"/>
                <wp:positionH relativeFrom="column">
                  <wp:posOffset>0</wp:posOffset>
                </wp:positionH>
                <wp:positionV relativeFrom="paragraph">
                  <wp:posOffset>-635</wp:posOffset>
                </wp:positionV>
                <wp:extent cx="1000125" cy="276225"/>
                <wp:effectExtent l="0" t="0" r="28575" b="28575"/>
                <wp:wrapNone/>
                <wp:docPr id="7" name="Text Box 7"/>
                <wp:cNvGraphicFramePr/>
                <a:graphic xmlns:a="http://schemas.openxmlformats.org/drawingml/2006/main">
                  <a:graphicData uri="http://schemas.microsoft.com/office/word/2010/wordprocessingShape">
                    <wps:wsp>
                      <wps:cNvSpPr txBox="1"/>
                      <wps:spPr>
                        <a:xfrm>
                          <a:off x="0" y="0"/>
                          <a:ext cx="1000125" cy="276225"/>
                        </a:xfrm>
                        <a:prstGeom prst="rect">
                          <a:avLst/>
                        </a:prstGeom>
                        <a:solidFill>
                          <a:sysClr val="window" lastClr="FFFFFF"/>
                        </a:solidFill>
                        <a:ln w="6350">
                          <a:solidFill>
                            <a:prstClr val="black"/>
                          </a:solidFill>
                        </a:ln>
                      </wps:spPr>
                      <wps:txbx>
                        <w:txbxContent>
                          <w:p w14:paraId="59ECA9E5" w14:textId="77777777" w:rsidR="00B47950" w:rsidRDefault="00B47950" w:rsidP="00B47950">
                            <w:pPr>
                              <w:spacing w:before="20" w:after="20"/>
                              <w:jc w:val="center"/>
                              <w:rPr>
                                <w:sz w:val="24"/>
                                <w:szCs w:val="24"/>
                              </w:rPr>
                            </w:pPr>
                            <w:bookmarkStart w:id="0" w:name="_GoBack"/>
                            <w:r>
                              <w:rPr>
                                <w:b/>
                                <w:sz w:val="24"/>
                                <w:szCs w:val="24"/>
                              </w:rPr>
                              <w:t>DỰ THẢ</w:t>
                            </w:r>
                            <w:r>
                              <w:rPr>
                                <w:sz w:val="24"/>
                                <w:szCs w:val="24"/>
                              </w:rPr>
                              <w:t>O</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AD3C9AC" id="_x0000_t202" coordsize="21600,21600" o:spt="202" path="m,l,21600r21600,l21600,xe">
                <v:stroke joinstyle="miter"/>
                <v:path gradientshapeok="t" o:connecttype="rect"/>
              </v:shapetype>
              <v:shape id="Text Box 7" o:spid="_x0000_s1026" type="#_x0000_t202" style="position:absolute;left:0;text-align:left;margin-left:0;margin-top:-.05pt;width:78.75pt;height:2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" fillcolor="window" strokeweight=".5pt">
                <v:textbox>
                  <w:txbxContent>
                    <w:p w14:paraId="59ECA9E5" w14:textId="77777777" w:rsidR="00B47950" w:rsidRDefault="00B47950" w:rsidP="00B47950">
                      <w:pPr>
                        <w:spacing w:before="20" w:after="20"/>
                        <w:jc w:val="center"/>
                        <w:rPr>
                          <w:sz w:val="24"/>
                          <w:szCs w:val="24"/>
                        </w:rPr>
                      </w:pPr>
                      <w:bookmarkStart w:id="1" w:name="_GoBack"/>
                      <w:r>
                        <w:rPr>
                          <w:b/>
                          <w:sz w:val="24"/>
                          <w:szCs w:val="24"/>
                        </w:rPr>
                        <w:t>DỰ THẢ</w:t>
                      </w:r>
                      <w:r>
                        <w:rPr>
                          <w:sz w:val="24"/>
                          <w:szCs w:val="24"/>
                        </w:rPr>
                        <w:t>O</w:t>
                      </w:r>
                      <w:bookmarkEnd w:id="1"/>
                    </w:p>
                  </w:txbxContent>
                </v:textbox>
              </v:shape>
            </w:pict>
          </mc:Fallback>
        </mc:AlternateContent>
      </w:r>
      <w:r w:rsidR="00ED3205" w:rsidRPr="00570C59">
        <w:rPr>
          <w:b/>
          <w:sz w:val="28"/>
          <w:szCs w:val="28"/>
        </w:rPr>
        <w:t>QUYẾT ĐỊNH</w:t>
      </w:r>
    </w:p>
    <w:p w14:paraId="12B51D8E" w14:textId="77777777" w:rsidR="00ED3205" w:rsidRDefault="00ED3205" w:rsidP="00ED3205">
      <w:pPr>
        <w:spacing w:after="0" w:line="340" w:lineRule="exact"/>
        <w:jc w:val="center"/>
        <w:rPr>
          <w:b/>
          <w:sz w:val="28"/>
          <w:szCs w:val="28"/>
        </w:rPr>
      </w:pPr>
      <w:r w:rsidRPr="00570C59">
        <w:rPr>
          <w:b/>
          <w:sz w:val="28"/>
          <w:szCs w:val="28"/>
        </w:rPr>
        <w:t>Ban hành Quy chế điều động, thuyên chuyển nhà giáo, nhà giáo giữ chức vụ cán bộ quản lý trong các cơ sở giáo dục công lập trên địa bàn</w:t>
      </w:r>
    </w:p>
    <w:p w14:paraId="493B8C61" w14:textId="77777777" w:rsidR="00ED3205" w:rsidRPr="00570C59" w:rsidRDefault="00ED3205" w:rsidP="00ED3205">
      <w:pPr>
        <w:spacing w:after="0" w:line="340" w:lineRule="exact"/>
        <w:jc w:val="center"/>
        <w:rPr>
          <w:sz w:val="28"/>
          <w:szCs w:val="28"/>
        </w:rPr>
      </w:pPr>
      <w:r w:rsidRPr="00570C59">
        <w:rPr>
          <w:b/>
          <w:sz w:val="28"/>
          <w:szCs w:val="28"/>
        </w:rPr>
        <w:t>tỉnh Thái Nguyên</w:t>
      </w:r>
    </w:p>
    <w:p w14:paraId="0C853D22" w14:textId="77777777" w:rsidR="00ED3205" w:rsidRDefault="00ED3205" w:rsidP="00ED3205">
      <w:pPr>
        <w:spacing w:before="120" w:after="0" w:line="340" w:lineRule="exact"/>
        <w:ind w:firstLine="709"/>
        <w:jc w:val="both"/>
        <w:rPr>
          <w:i/>
          <w:sz w:val="28"/>
          <w:szCs w:val="28"/>
        </w:rPr>
      </w:pPr>
      <w:r>
        <w:rPr>
          <w:i/>
          <w:noProof/>
          <w:sz w:val="28"/>
          <w:szCs w:val="28"/>
        </w:rPr>
        <mc:AlternateContent>
          <mc:Choice Requires="wps">
            <w:drawing>
              <wp:anchor distT="0" distB="0" distL="114300" distR="114300" simplePos="0" relativeHeight="251660288" behindDoc="0" locked="0" layoutInCell="1" allowOverlap="1" wp14:anchorId="16F5E31B" wp14:editId="721633A9">
                <wp:simplePos x="0" y="0"/>
                <wp:positionH relativeFrom="column">
                  <wp:posOffset>2463165</wp:posOffset>
                </wp:positionH>
                <wp:positionV relativeFrom="paragraph">
                  <wp:posOffset>28575</wp:posOffset>
                </wp:positionV>
                <wp:extent cx="1028700" cy="0"/>
                <wp:effectExtent l="0" t="0" r="0" b="0"/>
                <wp:wrapNone/>
                <wp:docPr id="1215474473" name="Straight Connector 3"/>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44C393C6"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95pt,2.25pt" to="274.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J/mAEAAIgDAAAOAAAAZHJzL2Uyb0RvYy54bWysU02P0zAQvSPxHyzfadIeYBU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" strokecolor="black [3040]"/>
            </w:pict>
          </mc:Fallback>
        </mc:AlternateContent>
      </w:r>
    </w:p>
    <w:p w14:paraId="6E86F74C"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Luật Tổ chức chính quyền địa phương số 72/2025/QH15;</w:t>
      </w:r>
    </w:p>
    <w:p w14:paraId="4ACA166B"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Luật Ban hành văn bản quy phạm pháp luật số 64/2025/QH15 được sửa đổi, bổ sung bởi Luật số 87/2025/QH15;</w:t>
      </w:r>
    </w:p>
    <w:p w14:paraId="45CAF1CB"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Luật Giáo dục số 43/2019/QH14 được sửa đổi, bổ sung bởi Luật số 123/2025/QH15;</w:t>
      </w:r>
    </w:p>
    <w:p w14:paraId="15AADA4E"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Luật Nhà giáo số 73/2025/QH15;</w:t>
      </w:r>
    </w:p>
    <w:p w14:paraId="5685A8D8" w14:textId="77777777" w:rsidR="00ED3205" w:rsidRPr="00570C59" w:rsidRDefault="00ED3205" w:rsidP="00ED3205">
      <w:pPr>
        <w:spacing w:before="120" w:after="0" w:line="340" w:lineRule="exact"/>
        <w:ind w:firstLine="709"/>
        <w:jc w:val="both"/>
        <w:rPr>
          <w:sz w:val="28"/>
          <w:szCs w:val="28"/>
        </w:rPr>
      </w:pPr>
      <w:r w:rsidRPr="00570C59">
        <w:rPr>
          <w:i/>
          <w:sz w:val="28"/>
          <w:szCs w:val="28"/>
        </w:rPr>
        <w:t xml:space="preserve">Căn cứ Luật Viên chức số </w:t>
      </w:r>
      <w:r>
        <w:rPr>
          <w:i/>
          <w:sz w:val="28"/>
          <w:szCs w:val="28"/>
        </w:rPr>
        <w:t>129</w:t>
      </w:r>
      <w:r w:rsidRPr="00570C59">
        <w:rPr>
          <w:i/>
          <w:sz w:val="28"/>
          <w:szCs w:val="28"/>
        </w:rPr>
        <w:t>/20</w:t>
      </w:r>
      <w:r>
        <w:rPr>
          <w:i/>
          <w:sz w:val="28"/>
          <w:szCs w:val="28"/>
        </w:rPr>
        <w:t>25</w:t>
      </w:r>
      <w:r w:rsidRPr="00570C59">
        <w:rPr>
          <w:i/>
          <w:sz w:val="28"/>
          <w:szCs w:val="28"/>
        </w:rPr>
        <w:t>/QH</w:t>
      </w:r>
      <w:r>
        <w:rPr>
          <w:i/>
          <w:sz w:val="28"/>
          <w:szCs w:val="28"/>
        </w:rPr>
        <w:t>15</w:t>
      </w:r>
      <w:r w:rsidRPr="00570C59">
        <w:rPr>
          <w:i/>
          <w:sz w:val="28"/>
          <w:szCs w:val="28"/>
        </w:rPr>
        <w:t>;</w:t>
      </w:r>
    </w:p>
    <w:p w14:paraId="60AB3D62"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Nghị quyết số 248/2025/QH15 về một số cơ chế, chính sách đặc thù, vượt trội để thực hiện đột phá phát triển giáo dục và đào tạo;</w:t>
      </w:r>
    </w:p>
    <w:p w14:paraId="245ECD6B"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Nghị định số 93/2026/NĐ-CP quy định chi tiết và hướng dẫn thi hành một số điều Luật Nhà giáo;</w:t>
      </w:r>
    </w:p>
    <w:p w14:paraId="63FB3C2A"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Nghị định số 142/2025/NĐ-CP quy định về phân định thẩm quyền của chính quyền địa phương hai cấp trong lĩnh vực quản lý nhà nước của Bộ Giáo dục và Đào tạo;</w:t>
      </w:r>
    </w:p>
    <w:p w14:paraId="383FFD3C"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Nghị định số 78/2025/NĐ-CP quy định chi tiết một số điều và biện pháp để tổ chức, hướng dẫn thi hành Luật ban hành văn bản quy phạm pháp luật được sửa đổi, bổ sung bởi Nghị định số 187/2025/NĐ-CP;</w:t>
      </w:r>
    </w:p>
    <w:p w14:paraId="09E2C8CF"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Thông tư số 19/2023/TT-BGDĐT hướng dẫn về vị trí việc làm, cơ cấu viên chức theo chức danh nghề nghiệp và định mức số lượng người làm việc trong các cơ sở giáo dục mầm non công lập;</w:t>
      </w:r>
    </w:p>
    <w:p w14:paraId="5C3E50CA"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Thông tư số 20/2023/TT-BGDĐT hướng dẫn về vị trí việc làm, cơ cấu viên chức theo chức danh nghề nghiệp và định mức số lượng người làm việc trong các cơ sở giáo dục phổ thông và các trường chuyên biệt công lập;</w:t>
      </w:r>
    </w:p>
    <w:p w14:paraId="5DAE39EF"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Thông tư số 05/2025/TT-BGDĐT quy định chế độ làm việc đối với giáo viên phổ thông, dự bị đại học;</w:t>
      </w:r>
    </w:p>
    <w:p w14:paraId="7FF17CE2" w14:textId="77777777" w:rsidR="00ED3205" w:rsidRPr="00570C59" w:rsidRDefault="00ED3205" w:rsidP="00ED3205">
      <w:pPr>
        <w:spacing w:before="120" w:after="0" w:line="340" w:lineRule="exact"/>
        <w:ind w:firstLine="709"/>
        <w:jc w:val="both"/>
        <w:rPr>
          <w:sz w:val="28"/>
          <w:szCs w:val="28"/>
        </w:rPr>
      </w:pPr>
      <w:r w:rsidRPr="00570C59">
        <w:rPr>
          <w:i/>
          <w:sz w:val="28"/>
          <w:szCs w:val="28"/>
        </w:rPr>
        <w:lastRenderedPageBreak/>
        <w:t>Căn cứ Thông tư số 04/2026/TT-BGDĐT quy định chế độ làm việc đối với giáo viên cơ sở giáo dục thường xuyên;</w:t>
      </w:r>
    </w:p>
    <w:p w14:paraId="6E50DBFD"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Thông tư số 11/2026/TT-BGDĐT quy định chế độ làm việc đối với giáo viên mầm non;</w:t>
      </w:r>
    </w:p>
    <w:p w14:paraId="2F147CB6" w14:textId="77777777" w:rsidR="00ED3205" w:rsidRPr="00570C59" w:rsidRDefault="00ED3205" w:rsidP="00ED3205">
      <w:pPr>
        <w:spacing w:before="120" w:after="0" w:line="340" w:lineRule="exact"/>
        <w:ind w:firstLine="709"/>
        <w:jc w:val="both"/>
        <w:rPr>
          <w:sz w:val="28"/>
          <w:szCs w:val="28"/>
        </w:rPr>
      </w:pPr>
      <w:r w:rsidRPr="00570C59">
        <w:rPr>
          <w:i/>
          <w:sz w:val="28"/>
          <w:szCs w:val="28"/>
        </w:rPr>
        <w:t>Căn cứ Thông tư số 15/2025/TT-BGDĐT hướng dẫn chức năng, nhiệm vụ, quyền hạn của Sở Giáo dục và Đào tạo thuộc Ủy ban nhân dân tỉnh, thành phố trực thuộc Trung ương và Phòng Văn hóa - Xã hội thuộc Ủy ban nhân dân xã, phường, đặc khu thuộc tỉnh, thành phố trực thuộc Trung ương trong lĩnh vực giáo dục và đào tạo;</w:t>
      </w:r>
    </w:p>
    <w:p w14:paraId="40011913" w14:textId="77777777" w:rsidR="00ED3205" w:rsidRPr="00570C59" w:rsidRDefault="00ED3205" w:rsidP="00ED3205">
      <w:pPr>
        <w:spacing w:before="120" w:after="0" w:line="340" w:lineRule="exact"/>
        <w:ind w:firstLine="709"/>
        <w:jc w:val="both"/>
        <w:rPr>
          <w:sz w:val="28"/>
          <w:szCs w:val="28"/>
        </w:rPr>
      </w:pPr>
      <w:r w:rsidRPr="00570C59">
        <w:rPr>
          <w:i/>
          <w:sz w:val="28"/>
          <w:szCs w:val="28"/>
        </w:rPr>
        <w:t>Theo đề nghị của Giám đốc Sở Giáo dục và Đào tạo;</w:t>
      </w:r>
    </w:p>
    <w:p w14:paraId="052BC845" w14:textId="77777777" w:rsidR="00ED3205" w:rsidRPr="00570C59" w:rsidRDefault="00ED3205" w:rsidP="00ED3205">
      <w:pPr>
        <w:spacing w:before="120" w:after="0" w:line="340" w:lineRule="exact"/>
        <w:ind w:firstLine="709"/>
        <w:jc w:val="both"/>
        <w:rPr>
          <w:b/>
          <w:i/>
          <w:iCs/>
          <w:sz w:val="28"/>
          <w:szCs w:val="28"/>
        </w:rPr>
      </w:pPr>
      <w:r w:rsidRPr="00570C59">
        <w:rPr>
          <w:i/>
          <w:iCs/>
          <w:sz w:val="28"/>
          <w:szCs w:val="28"/>
        </w:rPr>
        <w:t xml:space="preserve">Ủy ban nhân dân </w:t>
      </w:r>
      <w:r>
        <w:rPr>
          <w:i/>
          <w:iCs/>
          <w:sz w:val="28"/>
          <w:szCs w:val="28"/>
        </w:rPr>
        <w:t xml:space="preserve">tỉnh </w:t>
      </w:r>
      <w:r w:rsidRPr="00570C59">
        <w:rPr>
          <w:i/>
          <w:iCs/>
          <w:sz w:val="28"/>
          <w:szCs w:val="28"/>
        </w:rPr>
        <w:t xml:space="preserve">ban hành Quyết định ban hành </w:t>
      </w:r>
      <w:r w:rsidRPr="00570C59">
        <w:rPr>
          <w:bCs/>
          <w:i/>
          <w:iCs/>
          <w:sz w:val="28"/>
          <w:szCs w:val="28"/>
        </w:rPr>
        <w:t>Quy chế điều động, thuyên chuyển nhà giáo, nhà giáo giữ chức vụ cán bộ quản lý trong các cơ sở giáo dục công lập trên địa bàn tỉnh Thái Nguyên.</w:t>
      </w:r>
    </w:p>
    <w:p w14:paraId="7BAEB4C9" w14:textId="77777777" w:rsidR="00ED3205" w:rsidRPr="00570C59" w:rsidRDefault="00ED3205" w:rsidP="00ED3205">
      <w:pPr>
        <w:spacing w:before="120" w:after="0" w:line="340" w:lineRule="exact"/>
        <w:ind w:firstLine="709"/>
        <w:jc w:val="both"/>
        <w:rPr>
          <w:sz w:val="28"/>
          <w:szCs w:val="28"/>
        </w:rPr>
      </w:pPr>
      <w:r w:rsidRPr="00570C59">
        <w:rPr>
          <w:b/>
          <w:sz w:val="28"/>
          <w:szCs w:val="28"/>
        </w:rPr>
        <w:t xml:space="preserve">Điều 1. </w:t>
      </w:r>
      <w:r w:rsidRPr="00570C59">
        <w:rPr>
          <w:sz w:val="28"/>
          <w:szCs w:val="28"/>
        </w:rPr>
        <w:t xml:space="preserve">Ban hành kèm theo Quyết định này </w:t>
      </w:r>
      <w:r w:rsidRPr="00570C59">
        <w:rPr>
          <w:bCs/>
          <w:sz w:val="28"/>
          <w:szCs w:val="28"/>
        </w:rPr>
        <w:t>Quy chế điều động, thuyên chuyển nhà giáo, nhà giáo giữ chức vụ cán bộ quản lý trong các cơ sở giáo dục công lập trên địa bàn tỉnh Thái Nguyên</w:t>
      </w:r>
      <w:r w:rsidRPr="00570C59">
        <w:rPr>
          <w:sz w:val="28"/>
          <w:szCs w:val="28"/>
        </w:rPr>
        <w:t>.</w:t>
      </w:r>
    </w:p>
    <w:p w14:paraId="785A8C49" w14:textId="77777777" w:rsidR="00ED3205" w:rsidRPr="00570C59" w:rsidRDefault="00ED3205" w:rsidP="00ED3205">
      <w:pPr>
        <w:spacing w:before="120" w:after="0" w:line="340" w:lineRule="exact"/>
        <w:ind w:firstLine="709"/>
        <w:jc w:val="both"/>
        <w:rPr>
          <w:sz w:val="28"/>
          <w:szCs w:val="28"/>
        </w:rPr>
      </w:pPr>
      <w:r w:rsidRPr="00570C59">
        <w:rPr>
          <w:b/>
          <w:sz w:val="28"/>
          <w:szCs w:val="28"/>
        </w:rPr>
        <w:t xml:space="preserve">Điều 2. </w:t>
      </w:r>
      <w:r w:rsidRPr="00570C59">
        <w:rPr>
          <w:sz w:val="28"/>
          <w:szCs w:val="28"/>
        </w:rPr>
        <w:t xml:space="preserve">Quyết định này có hiệu lực thi hành kể từ ngày </w:t>
      </w:r>
      <w:r>
        <w:rPr>
          <w:sz w:val="28"/>
          <w:szCs w:val="28"/>
        </w:rPr>
        <w:t>…..</w:t>
      </w:r>
      <w:r w:rsidRPr="00570C59">
        <w:rPr>
          <w:sz w:val="28"/>
          <w:szCs w:val="28"/>
        </w:rPr>
        <w:t xml:space="preserve"> tháng </w:t>
      </w:r>
      <w:r>
        <w:rPr>
          <w:sz w:val="28"/>
          <w:szCs w:val="28"/>
        </w:rPr>
        <w:t>7</w:t>
      </w:r>
      <w:r w:rsidRPr="00570C59">
        <w:rPr>
          <w:sz w:val="28"/>
          <w:szCs w:val="28"/>
        </w:rPr>
        <w:t xml:space="preserve"> năm 2026.</w:t>
      </w:r>
    </w:p>
    <w:p w14:paraId="44C4C3BB" w14:textId="77777777" w:rsidR="00ED3205" w:rsidRPr="00570C59" w:rsidRDefault="00ED3205" w:rsidP="00ED3205">
      <w:pPr>
        <w:spacing w:before="120" w:after="240" w:line="340" w:lineRule="exact"/>
        <w:ind w:firstLine="709"/>
        <w:jc w:val="both"/>
        <w:rPr>
          <w:sz w:val="28"/>
          <w:szCs w:val="28"/>
        </w:rPr>
      </w:pPr>
      <w:r w:rsidRPr="00570C59">
        <w:rPr>
          <w:b/>
          <w:sz w:val="28"/>
          <w:szCs w:val="28"/>
        </w:rPr>
        <w:t xml:space="preserve">Điều 3. </w:t>
      </w:r>
      <w:r w:rsidRPr="00570C59">
        <w:rPr>
          <w:sz w:val="28"/>
          <w:szCs w:val="28"/>
        </w:rPr>
        <w:t>Chánh Văn phòng Ủy ban nhân dân tỉnh, Giám đốc các sở, ban, ngành của tỉnh; Chủ tịch Ủy ban nhân dân các xã, phường và Thủ trưởng các đơn vị có liên quan chịu trách nhiệm thi hành Quyết định này./.</w:t>
      </w:r>
    </w:p>
    <w:tbl>
      <w:tblPr>
        <w:tblW w:w="9772" w:type="dxa"/>
        <w:tblLayout w:type="fixed"/>
        <w:tblLook w:val="04A0" w:firstRow="1" w:lastRow="0" w:firstColumn="1" w:lastColumn="0" w:noHBand="0" w:noVBand="1"/>
      </w:tblPr>
      <w:tblGrid>
        <w:gridCol w:w="5070"/>
        <w:gridCol w:w="4702"/>
      </w:tblGrid>
      <w:tr w:rsidR="00ED3205" w14:paraId="43BFB14D" w14:textId="77777777" w:rsidTr="00DD0107">
        <w:tc>
          <w:tcPr>
            <w:tcW w:w="5070" w:type="dxa"/>
          </w:tcPr>
          <w:p w14:paraId="4B95B679" w14:textId="77777777" w:rsidR="00ED3205" w:rsidRPr="0000096B" w:rsidRDefault="00ED3205" w:rsidP="00DD0107">
            <w:pPr>
              <w:spacing w:after="40"/>
              <w:rPr>
                <w:i/>
                <w:iCs/>
                <w:sz w:val="24"/>
                <w:szCs w:val="24"/>
              </w:rPr>
            </w:pPr>
            <w:r w:rsidRPr="0000096B">
              <w:rPr>
                <w:b/>
                <w:i/>
                <w:iCs/>
                <w:sz w:val="24"/>
                <w:szCs w:val="24"/>
              </w:rPr>
              <w:t>Nơi nhận:</w:t>
            </w:r>
          </w:p>
          <w:p w14:paraId="49861C1E" w14:textId="77777777" w:rsidR="00ED3205" w:rsidRDefault="00ED3205" w:rsidP="00DD0107">
            <w:pPr>
              <w:spacing w:after="20"/>
            </w:pPr>
            <w:r>
              <w:rPr>
                <w:sz w:val="22"/>
              </w:rPr>
              <w:t>- Vụ Pháp chế, Bộ Giáo dục và Đào tạo;</w:t>
            </w:r>
          </w:p>
          <w:p w14:paraId="38F194C6" w14:textId="77777777" w:rsidR="00ED3205" w:rsidRDefault="00ED3205" w:rsidP="00DD0107">
            <w:pPr>
              <w:spacing w:after="20"/>
            </w:pPr>
            <w:r>
              <w:rPr>
                <w:sz w:val="22"/>
              </w:rPr>
              <w:t>- Cục Kiểm tra văn bản và Tổ chức thi hành pháp luật, Bộ Tư pháp;</w:t>
            </w:r>
          </w:p>
          <w:p w14:paraId="26E53CA8" w14:textId="77777777" w:rsidR="00ED3205" w:rsidRDefault="00ED3205" w:rsidP="00DD0107">
            <w:pPr>
              <w:spacing w:after="20"/>
            </w:pPr>
            <w:r>
              <w:rPr>
                <w:sz w:val="22"/>
              </w:rPr>
              <w:t>- Thường trực Tỉnh ủy;</w:t>
            </w:r>
          </w:p>
          <w:p w14:paraId="4354D2DF" w14:textId="77777777" w:rsidR="00ED3205" w:rsidRDefault="00ED3205" w:rsidP="00DD0107">
            <w:pPr>
              <w:spacing w:after="20"/>
            </w:pPr>
            <w:r>
              <w:rPr>
                <w:sz w:val="22"/>
              </w:rPr>
              <w:t>- Thường trực HĐND tỉnh;</w:t>
            </w:r>
          </w:p>
          <w:p w14:paraId="282A86AF" w14:textId="77777777" w:rsidR="00ED3205" w:rsidRDefault="00ED3205" w:rsidP="00DD0107">
            <w:pPr>
              <w:spacing w:after="20"/>
            </w:pPr>
            <w:r>
              <w:rPr>
                <w:sz w:val="22"/>
              </w:rPr>
              <w:t>- Lãnh đạo UBND tỉnh;</w:t>
            </w:r>
          </w:p>
          <w:p w14:paraId="027DC0F8" w14:textId="77777777" w:rsidR="00ED3205" w:rsidRDefault="00ED3205" w:rsidP="00DD0107">
            <w:pPr>
              <w:spacing w:after="20"/>
            </w:pPr>
            <w:r>
              <w:rPr>
                <w:sz w:val="22"/>
              </w:rPr>
              <w:t>- Đoàn Đại biểu Quốc hội tỉnh;</w:t>
            </w:r>
          </w:p>
          <w:p w14:paraId="2D6091F5" w14:textId="77777777" w:rsidR="00ED3205" w:rsidRDefault="00ED3205" w:rsidP="00DD0107">
            <w:pPr>
              <w:spacing w:after="20"/>
            </w:pPr>
            <w:r>
              <w:rPr>
                <w:sz w:val="22"/>
              </w:rPr>
              <w:t>- Ban Tổ chức Tỉnh ủy;</w:t>
            </w:r>
          </w:p>
          <w:p w14:paraId="6CCC2FC2" w14:textId="77777777" w:rsidR="00ED3205" w:rsidRDefault="00ED3205" w:rsidP="00DD0107">
            <w:pPr>
              <w:spacing w:after="20"/>
            </w:pPr>
            <w:r>
              <w:rPr>
                <w:sz w:val="22"/>
              </w:rPr>
              <w:t>- Ban Thường vụ Đảng ủy UBND tỉnh;</w:t>
            </w:r>
          </w:p>
          <w:p w14:paraId="70510874" w14:textId="77777777" w:rsidR="00ED3205" w:rsidRDefault="00ED3205" w:rsidP="00DD0107">
            <w:pPr>
              <w:spacing w:after="20"/>
            </w:pPr>
            <w:r>
              <w:rPr>
                <w:sz w:val="22"/>
              </w:rPr>
              <w:t>- Như Điều 3;</w:t>
            </w:r>
          </w:p>
          <w:p w14:paraId="6FBE4864" w14:textId="77777777" w:rsidR="00ED3205" w:rsidRDefault="00ED3205" w:rsidP="00DD0107">
            <w:pPr>
              <w:spacing w:after="20"/>
            </w:pPr>
            <w:r>
              <w:rPr>
                <w:sz w:val="22"/>
              </w:rPr>
              <w:t>- Ủy ban MTTQ Việt Nam tỉnh;</w:t>
            </w:r>
          </w:p>
          <w:p w14:paraId="71EC2713" w14:textId="77777777" w:rsidR="00ED3205" w:rsidRDefault="00ED3205" w:rsidP="00DD0107">
            <w:pPr>
              <w:spacing w:after="20"/>
            </w:pPr>
            <w:r>
              <w:rPr>
                <w:sz w:val="22"/>
              </w:rPr>
              <w:t>- Văn phòng Đoàn ĐBQH và HĐND tỉnh;</w:t>
            </w:r>
          </w:p>
          <w:p w14:paraId="0BA402C2" w14:textId="77777777" w:rsidR="00ED3205" w:rsidRDefault="00ED3205" w:rsidP="00DD0107">
            <w:pPr>
              <w:spacing w:after="20"/>
            </w:pPr>
            <w:r>
              <w:rPr>
                <w:sz w:val="22"/>
              </w:rPr>
              <w:t>- Trung tâm Thông tin - Công báo;</w:t>
            </w:r>
          </w:p>
          <w:p w14:paraId="2E0A93E2" w14:textId="77777777" w:rsidR="00ED3205" w:rsidRDefault="00ED3205" w:rsidP="00DD0107">
            <w:pPr>
              <w:spacing w:after="20"/>
            </w:pPr>
            <w:r>
              <w:rPr>
                <w:sz w:val="22"/>
              </w:rPr>
              <w:t>- Lưu: VT, NCPC.</w:t>
            </w:r>
          </w:p>
        </w:tc>
        <w:tc>
          <w:tcPr>
            <w:tcW w:w="4702" w:type="dxa"/>
          </w:tcPr>
          <w:p w14:paraId="66D822E9" w14:textId="77777777" w:rsidR="00ED3205" w:rsidRDefault="00ED3205" w:rsidP="00DD0107">
            <w:pPr>
              <w:spacing w:after="0" w:line="240" w:lineRule="auto"/>
              <w:jc w:val="center"/>
            </w:pPr>
            <w:r>
              <w:rPr>
                <w:b/>
              </w:rPr>
              <w:t>TM. ỦY BAN NHÂN DÂN</w:t>
            </w:r>
            <w:r>
              <w:rPr>
                <w:b/>
              </w:rPr>
              <w:br/>
              <w:t>KT. CHỦ TỊCH</w:t>
            </w:r>
            <w:r>
              <w:rPr>
                <w:b/>
              </w:rPr>
              <w:br/>
              <w:t>PHÓ CHỦ TỊCH</w:t>
            </w:r>
          </w:p>
          <w:p w14:paraId="0CC02E5F" w14:textId="77777777" w:rsidR="00ED3205" w:rsidRDefault="00ED3205" w:rsidP="00DD0107">
            <w:pPr>
              <w:spacing w:after="0" w:line="240" w:lineRule="auto"/>
              <w:jc w:val="center"/>
            </w:pPr>
            <w:r>
              <w:rPr>
                <w:i/>
                <w:sz w:val="20"/>
              </w:rPr>
              <w:t>.</w:t>
            </w:r>
          </w:p>
        </w:tc>
      </w:tr>
    </w:tbl>
    <w:p w14:paraId="1EDA2704" w14:textId="6EF1F894" w:rsidR="0094281C" w:rsidRPr="00ED3205" w:rsidRDefault="0094281C" w:rsidP="00ED3205"/>
    <w:sectPr w:rsidR="0094281C" w:rsidRPr="00ED3205" w:rsidSect="0003461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096B"/>
    <w:rsid w:val="00034616"/>
    <w:rsid w:val="00046117"/>
    <w:rsid w:val="0006063C"/>
    <w:rsid w:val="00071DD2"/>
    <w:rsid w:val="000C6813"/>
    <w:rsid w:val="0015074B"/>
    <w:rsid w:val="001617B6"/>
    <w:rsid w:val="0029639D"/>
    <w:rsid w:val="002A0BEC"/>
    <w:rsid w:val="00326F90"/>
    <w:rsid w:val="00563FFD"/>
    <w:rsid w:val="00570C59"/>
    <w:rsid w:val="00571CCE"/>
    <w:rsid w:val="008E1A54"/>
    <w:rsid w:val="0094281C"/>
    <w:rsid w:val="00AA1D8D"/>
    <w:rsid w:val="00B47730"/>
    <w:rsid w:val="00B47950"/>
    <w:rsid w:val="00B937C3"/>
    <w:rsid w:val="00BA6660"/>
    <w:rsid w:val="00BD31C8"/>
    <w:rsid w:val="00CB0664"/>
    <w:rsid w:val="00CB3931"/>
    <w:rsid w:val="00CD03E3"/>
    <w:rsid w:val="00ED320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6373DC"/>
  <w14:defaultImageDpi w14:val="300"/>
  <w15:docId w15:val="{EEDE88C6-77F0-424B-8A87-490D8926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C693F"/>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AE064-82B1-40C4-9BCE-46CD1B26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cp:lastModifiedBy>
  <cp:revision>4</cp:revision>
  <cp:lastPrinted>2026-08-11T11:42:00Z</cp:lastPrinted>
  <dcterms:created xsi:type="dcterms:W3CDTF">2026-08-11T09:59:00Z</dcterms:created>
  <dcterms:modified xsi:type="dcterms:W3CDTF">2026-08-11T11:42:00Z</dcterms:modified>
  <cp:category/>
</cp:coreProperties>
</file>